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1247774</wp:posOffset>
                </wp:positionH>
                <wp:positionV relativeFrom="page">
                  <wp:posOffset>3666623</wp:posOffset>
                </wp:positionV>
                <wp:extent cx="6104255" cy="479171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04255" cy="479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2"/>
                              </w:rPr>
                              <w:t>Strengths</w:t>
                            </w:r>
                          </w:p>
                          <w:p>
                            <w:pPr>
                              <w:pStyle w:val="BodyText"/>
                              <w:spacing w:before="151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Contoh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isian:</w:t>
                            </w:r>
                          </w:p>
                          <w:p>
                            <w:pPr>
                              <w:pStyle w:val="BodyText"/>
                              <w:spacing w:line="271" w:lineRule="auto" w:before="49"/>
                              <w:ind w:left="543" w:right="4204"/>
                              <w:jc w:val="both"/>
                            </w:pPr>
                            <w:r>
                              <w:rPr/>
                              <w:t>Reputasi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brand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yang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kuat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pasar Tim dengan keahlian teknis tinggi </w:t>
                            </w:r>
                            <w:r>
                              <w:rPr>
                                <w:w w:val="105"/>
                              </w:rPr>
                              <w:t>Sistem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operasional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yang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efisien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39"/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2"/>
                              </w:rPr>
                              <w:t>Opportunities</w:t>
                            </w:r>
                          </w:p>
                          <w:p>
                            <w:pPr>
                              <w:pStyle w:val="BodyText"/>
                              <w:spacing w:before="150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w w:val="105"/>
                              </w:rPr>
                              <w:t>Contoh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isian:</w:t>
                            </w:r>
                          </w:p>
                          <w:p>
                            <w:pPr>
                              <w:pStyle w:val="BodyText"/>
                              <w:spacing w:line="271" w:lineRule="auto" w:before="48"/>
                              <w:ind w:left="543"/>
                            </w:pPr>
                            <w:r>
                              <w:rPr/>
                              <w:t>Perubahan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tren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konsumen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ke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arah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produk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ramah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lingkungan </w:t>
                            </w:r>
                            <w:r>
                              <w:rPr>
                                <w:w w:val="105"/>
                              </w:rPr>
                              <w:t>Perluasan pasar di kota-kota sekunder</w:t>
                            </w:r>
                          </w:p>
                          <w:p>
                            <w:pPr>
                              <w:pStyle w:val="BodyText"/>
                              <w:spacing w:line="383" w:lineRule="exact"/>
                              <w:ind w:left="543"/>
                            </w:pPr>
                            <w:r>
                              <w:rPr/>
                              <w:t>Kolaborasi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atau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kemitraan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strategis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baru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8.249992pt;margin-top:288.710541pt;width:480.65pt;height:377.3pt;mso-position-horizontal-relative:page;mso-position-vertical-relative:page;z-index:-15779328" type="#_x0000_t202" id="docshape1" filled="false" stroked="false">
                <v:textbox inset="0,0,0,0">
                  <w:txbxContent>
                    <w:p>
                      <w:pPr>
                        <w:spacing w:line="494" w:lineRule="exact" w:before="0"/>
                        <w:ind w:left="0" w:right="0" w:firstLine="0"/>
                        <w:jc w:val="left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pacing w:val="-2"/>
                          <w:sz w:val="42"/>
                        </w:rPr>
                        <w:t>Strengths</w:t>
                      </w:r>
                    </w:p>
                    <w:p>
                      <w:pPr>
                        <w:pStyle w:val="BodyText"/>
                        <w:spacing w:before="151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pStyle w:val="BodyText"/>
                        <w:jc w:val="both"/>
                      </w:pPr>
                      <w:r>
                        <w:rPr>
                          <w:w w:val="105"/>
                        </w:rPr>
                        <w:t>Contoh</w:t>
                      </w:r>
                      <w:r>
                        <w:rPr>
                          <w:spacing w:val="-2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isian:</w:t>
                      </w:r>
                    </w:p>
                    <w:p>
                      <w:pPr>
                        <w:pStyle w:val="BodyText"/>
                        <w:spacing w:line="271" w:lineRule="auto" w:before="49"/>
                        <w:ind w:left="543" w:right="4204"/>
                        <w:jc w:val="both"/>
                      </w:pPr>
                      <w:r>
                        <w:rPr/>
                        <w:t>Reputasi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brand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yang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kuat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pasar Tim dengan keahlian teknis tinggi </w:t>
                      </w:r>
                      <w:r>
                        <w:rPr>
                          <w:w w:val="105"/>
                        </w:rPr>
                        <w:t>Sistem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operasional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yang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efisien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39"/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pacing w:val="-2"/>
                          <w:sz w:val="42"/>
                        </w:rPr>
                        <w:t>Opportunities</w:t>
                      </w:r>
                    </w:p>
                    <w:p>
                      <w:pPr>
                        <w:pStyle w:val="BodyText"/>
                        <w:spacing w:before="150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w w:val="105"/>
                        </w:rPr>
                        <w:t>Contoh</w:t>
                      </w:r>
                      <w:r>
                        <w:rPr>
                          <w:spacing w:val="2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isian:</w:t>
                      </w:r>
                    </w:p>
                    <w:p>
                      <w:pPr>
                        <w:pStyle w:val="BodyText"/>
                        <w:spacing w:line="271" w:lineRule="auto" w:before="48"/>
                        <w:ind w:left="543"/>
                      </w:pPr>
                      <w:r>
                        <w:rPr/>
                        <w:t>Perubahan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tren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konsumen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ke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arah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produk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ramah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lingkungan </w:t>
                      </w:r>
                      <w:r>
                        <w:rPr>
                          <w:w w:val="105"/>
                        </w:rPr>
                        <w:t>Perluasan pasar di kota-kota sekunder</w:t>
                      </w:r>
                    </w:p>
                    <w:p>
                      <w:pPr>
                        <w:pStyle w:val="BodyText"/>
                        <w:spacing w:line="383" w:lineRule="exact"/>
                        <w:ind w:left="543"/>
                      </w:pPr>
                      <w:r>
                        <w:rPr/>
                        <w:t>Kolaborasi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atau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kemitraan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strategis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>
                          <w:spacing w:val="-4"/>
                        </w:rPr>
                        <w:t>baru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10669149</wp:posOffset>
                </wp:positionH>
                <wp:positionV relativeFrom="page">
                  <wp:posOffset>3523749</wp:posOffset>
                </wp:positionV>
                <wp:extent cx="4443730" cy="49345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43730" cy="493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2"/>
                              </w:rPr>
                              <w:t>Weaknesses</w:t>
                            </w:r>
                          </w:p>
                          <w:p>
                            <w:pPr>
                              <w:pStyle w:val="BodyText"/>
                              <w:spacing w:before="151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Contoh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isian:</w:t>
                            </w:r>
                          </w:p>
                          <w:p>
                            <w:pPr>
                              <w:pStyle w:val="BodyText"/>
                              <w:spacing w:line="271" w:lineRule="auto" w:before="49"/>
                              <w:ind w:left="543"/>
                            </w:pPr>
                            <w:r>
                              <w:rPr>
                                <w:w w:val="105"/>
                              </w:rPr>
                              <w:t>Kurangnya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kehadiran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digital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atau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SEO Ketergantungan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pada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satu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segmen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pasar </w:t>
                            </w:r>
                            <w:r>
                              <w:rPr/>
                              <w:t>Sistem manajemen yang belum terdigitalisasi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78"/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2"/>
                              </w:rPr>
                              <w:t>Threats</w:t>
                            </w:r>
                          </w:p>
                          <w:p>
                            <w:pPr>
                              <w:pStyle w:val="BodyText"/>
                              <w:spacing w:before="151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Contoh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isian:</w:t>
                            </w:r>
                          </w:p>
                          <w:p>
                            <w:pPr>
                              <w:pStyle w:val="BodyText"/>
                              <w:spacing w:line="430" w:lineRule="atLeast" w:before="5"/>
                              <w:ind w:left="543"/>
                            </w:pPr>
                            <w:r>
                              <w:rPr>
                                <w:w w:val="105"/>
                              </w:rPr>
                              <w:t>Masuknya pesaing besar ke pasar Ketidakstabilan ekonomi atau inflasi </w:t>
                            </w:r>
                            <w:r>
                              <w:rPr/>
                              <w:t>Perubahan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regulasi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yang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membatasi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0.090515pt;margin-top:277.460571pt;width:349.9pt;height:388.55pt;mso-position-horizontal-relative:page;mso-position-vertical-relative:page;z-index:-15778816" type="#_x0000_t202" id="docshape2" filled="false" stroked="false">
                <v:textbox inset="0,0,0,0">
                  <w:txbxContent>
                    <w:p>
                      <w:pPr>
                        <w:spacing w:line="494" w:lineRule="exact" w:before="0"/>
                        <w:ind w:left="0" w:right="0" w:firstLine="0"/>
                        <w:jc w:val="left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pacing w:val="-2"/>
                          <w:sz w:val="42"/>
                        </w:rPr>
                        <w:t>Weaknesses</w:t>
                      </w:r>
                    </w:p>
                    <w:p>
                      <w:pPr>
                        <w:pStyle w:val="BodyText"/>
                        <w:spacing w:before="151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Contoh</w:t>
                      </w:r>
                      <w:r>
                        <w:rPr>
                          <w:spacing w:val="-2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isian:</w:t>
                      </w:r>
                    </w:p>
                    <w:p>
                      <w:pPr>
                        <w:pStyle w:val="BodyText"/>
                        <w:spacing w:line="271" w:lineRule="auto" w:before="49"/>
                        <w:ind w:left="543"/>
                      </w:pPr>
                      <w:r>
                        <w:rPr>
                          <w:w w:val="105"/>
                        </w:rPr>
                        <w:t>Kurangnya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kehadiran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digital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atau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SEO Ketergantungan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pada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satu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segmen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pasar </w:t>
                      </w:r>
                      <w:r>
                        <w:rPr/>
                        <w:t>Sistem manajemen yang belum terdigitalisasi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78"/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pacing w:val="-2"/>
                          <w:sz w:val="42"/>
                        </w:rPr>
                        <w:t>Threats</w:t>
                      </w:r>
                    </w:p>
                    <w:p>
                      <w:pPr>
                        <w:pStyle w:val="BodyText"/>
                        <w:spacing w:before="151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Contoh</w:t>
                      </w:r>
                      <w:r>
                        <w:rPr>
                          <w:spacing w:val="24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isian:</w:t>
                      </w:r>
                    </w:p>
                    <w:p>
                      <w:pPr>
                        <w:pStyle w:val="BodyText"/>
                        <w:spacing w:line="430" w:lineRule="atLeast" w:before="5"/>
                        <w:ind w:left="543"/>
                      </w:pPr>
                      <w:r>
                        <w:rPr>
                          <w:w w:val="105"/>
                        </w:rPr>
                        <w:t>Masuknya pesaing besar ke pasar Ketidakstabilan ekonomi atau inflasi </w:t>
                      </w:r>
                      <w:r>
                        <w:rPr/>
                        <w:t>Perubahan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regulasi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yang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membatasi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8369231</wp:posOffset>
                </wp:positionH>
                <wp:positionV relativeFrom="page">
                  <wp:posOffset>5275678</wp:posOffset>
                </wp:positionV>
                <wp:extent cx="222885" cy="4267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288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5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8.994629pt;margin-top:415.407776pt;width:17.55pt;height:33.6pt;mso-position-horizontal-relative:page;mso-position-vertical-relative:page;z-index:-15778304" type="#_x0000_t202" id="docshape3" filled="false" stroked="false">
                <v:textbox inset="0,0,0,0">
                  <w:txbxContent>
                    <w:p>
                      <w:pPr>
                        <w:spacing w:line="659" w:lineRule="exact" w:before="0"/>
                        <w:ind w:left="0" w:right="0" w:firstLine="0"/>
                        <w:jc w:val="lef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pacing w:val="-15"/>
                          <w:sz w:val="56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ANALISIS</w:t>
      </w:r>
      <w:r>
        <w:rPr>
          <w:spacing w:val="-40"/>
        </w:rPr>
        <w:t> </w:t>
      </w:r>
      <w:r>
        <w:rPr>
          <w:spacing w:val="-6"/>
        </w:rPr>
        <w:t>SWOT</w:t>
      </w:r>
      <w:r>
        <w:rPr>
          <w:spacing w:val="-41"/>
        </w:rPr>
        <w:t> </w:t>
      </w:r>
      <w:r>
        <w:rPr>
          <w:spacing w:val="-6"/>
        </w:rPr>
        <w:t>PERUSAHAAN</w:t>
      </w:r>
    </w:p>
    <w:p>
      <w:pPr>
        <w:spacing w:before="168"/>
        <w:ind w:left="0" w:right="0" w:firstLine="0"/>
        <w:jc w:val="center"/>
        <w:rPr>
          <w:sz w:val="48"/>
        </w:rPr>
      </w:pPr>
      <w:r>
        <w:rPr>
          <w:spacing w:val="21"/>
          <w:w w:val="105"/>
          <w:sz w:val="48"/>
        </w:rPr>
        <w:t>PERUSAHAAN</w:t>
      </w:r>
      <w:r>
        <w:rPr>
          <w:spacing w:val="8"/>
          <w:w w:val="105"/>
          <w:sz w:val="48"/>
        </w:rPr>
        <w:t> </w:t>
      </w:r>
      <w:r>
        <w:rPr>
          <w:spacing w:val="-10"/>
          <w:w w:val="105"/>
          <w:sz w:val="48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D9D9D9"/>
          <w:left w:val="single" w:sz="18" w:space="0" w:color="D9D9D9"/>
          <w:bottom w:val="single" w:sz="18" w:space="0" w:color="D9D9D9"/>
          <w:right w:val="single" w:sz="18" w:space="0" w:color="D9D9D9"/>
          <w:insideH w:val="single" w:sz="18" w:space="0" w:color="D9D9D9"/>
          <w:insideV w:val="single" w:sz="1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8"/>
        <w:gridCol w:w="2049"/>
        <w:gridCol w:w="2079"/>
        <w:gridCol w:w="10668"/>
      </w:tblGrid>
      <w:tr>
        <w:trPr>
          <w:trHeight w:val="2886" w:hRule="atLeast"/>
        </w:trPr>
        <w:tc>
          <w:tcPr>
            <w:tcW w:w="10708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  <w:tc>
          <w:tcPr>
            <w:tcW w:w="4128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  <w:tc>
          <w:tcPr>
            <w:tcW w:w="10668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</w:tr>
      <w:tr>
        <w:trPr>
          <w:trHeight w:val="1957" w:hRule="atLeast"/>
        </w:trPr>
        <w:tc>
          <w:tcPr>
            <w:tcW w:w="1070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  <w:right w:val="nil"/>
            </w:tcBorders>
            <w:shd w:val="clear" w:color="auto" w:fill="86E9E8"/>
          </w:tcPr>
          <w:p>
            <w:pPr>
              <w:pStyle w:val="TableParagraph"/>
              <w:spacing w:before="427"/>
              <w:ind w:left="7"/>
              <w:jc w:val="center"/>
              <w:rPr>
                <w:b/>
                <w:sz w:val="84"/>
              </w:rPr>
            </w:pPr>
            <w:r>
              <w:rPr>
                <w:b/>
                <w:color w:val="FFFFFF"/>
                <w:spacing w:val="-10"/>
                <w:sz w:val="84"/>
              </w:rPr>
              <w:t>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3DD9D8"/>
          </w:tcPr>
          <w:p>
            <w:pPr>
              <w:pStyle w:val="TableParagraph"/>
              <w:spacing w:before="427"/>
              <w:ind w:left="53"/>
              <w:jc w:val="center"/>
              <w:rPr>
                <w:b/>
                <w:sz w:val="84"/>
              </w:rPr>
            </w:pPr>
            <w:r>
              <w:rPr>
                <w:b/>
                <w:color w:val="FFFFFF"/>
                <w:spacing w:val="-10"/>
                <w:sz w:val="84"/>
              </w:rPr>
              <w:t>W</w:t>
            </w:r>
          </w:p>
        </w:tc>
        <w:tc>
          <w:tcPr>
            <w:tcW w:w="1066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1" w:hRule="atLeast"/>
        </w:trPr>
        <w:tc>
          <w:tcPr>
            <w:tcW w:w="10708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  <w:tc>
          <w:tcPr>
            <w:tcW w:w="2049" w:type="dxa"/>
            <w:tcBorders>
              <w:top w:val="nil"/>
              <w:bottom w:val="nil"/>
              <w:right w:val="nil"/>
            </w:tcBorders>
            <w:shd w:val="clear" w:color="auto" w:fill="37C8EF"/>
          </w:tcPr>
          <w:p>
            <w:pPr>
              <w:pStyle w:val="TableParagraph"/>
              <w:spacing w:before="395"/>
              <w:ind w:left="7"/>
              <w:jc w:val="center"/>
              <w:rPr>
                <w:b/>
                <w:sz w:val="84"/>
              </w:rPr>
            </w:pPr>
            <w:r>
              <w:rPr>
                <w:b/>
                <w:color w:val="FFFFFF"/>
                <w:spacing w:val="-10"/>
                <w:sz w:val="84"/>
              </w:rPr>
              <w:t>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2B91D5"/>
          </w:tcPr>
          <w:p>
            <w:pPr>
              <w:pStyle w:val="TableParagraph"/>
              <w:spacing w:before="395"/>
              <w:ind w:left="53"/>
              <w:jc w:val="center"/>
              <w:rPr>
                <w:b/>
                <w:sz w:val="84"/>
              </w:rPr>
            </w:pPr>
            <w:r>
              <w:rPr>
                <w:b/>
                <w:color w:val="FFFFFF"/>
                <w:spacing w:val="-10"/>
                <w:w w:val="105"/>
                <w:sz w:val="84"/>
              </w:rPr>
              <w:t>T</w:t>
            </w:r>
          </w:p>
        </w:tc>
        <w:tc>
          <w:tcPr>
            <w:tcW w:w="10668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</w:tr>
      <w:tr>
        <w:trPr>
          <w:trHeight w:val="2900" w:hRule="atLeast"/>
        </w:trPr>
        <w:tc>
          <w:tcPr>
            <w:tcW w:w="1070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70"/>
              </w:rPr>
            </w:pPr>
          </w:p>
        </w:tc>
        <w:tc>
          <w:tcPr>
            <w:tcW w:w="10668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28800" w:h="16200" w:orient="landscape"/>
      <w:pgMar w:top="14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48"/>
      <w:jc w:val="center"/>
    </w:pPr>
    <w:rPr>
      <w:rFonts w:ascii="Tahoma" w:hAnsi="Tahoma" w:eastAsia="Tahoma" w:cs="Tahoma"/>
      <w:b/>
      <w:bCs/>
      <w:sz w:val="80"/>
      <w:szCs w:val="8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khoirunnisa s</dc:creator>
  <cp:keywords>DAGphiMtjY8,BAEe_qtUFBU,0</cp:keywords>
  <dc:title>Employee SWOT Analysis Visual Charts Presentation in Blue White Teal Simple Style</dc:title>
  <dcterms:created xsi:type="dcterms:W3CDTF">2025-06-05T22:59:33Z</dcterms:created>
  <dcterms:modified xsi:type="dcterms:W3CDTF">2025-06-05T22:59:33Z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2025-06-05T00:00:00Z</vt:filetime>
  </property>
  <property fmtid="{D5CDD505-2E9C-101B-9397-08002B2CF9AE}" pid="5" name="Producer">
    <vt:lpwstr>Canva</vt:lpwstr>
  </property>
</Properties>
</file>